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14703F" w14:textId="77777777" w:rsidR="00FE067E" w:rsidRDefault="00CD36CF" w:rsidP="002010BF">
      <w:pPr>
        <w:pStyle w:val="TitlePageOrigin"/>
      </w:pPr>
      <w:r>
        <w:t>WEST virginia legislature</w:t>
      </w:r>
    </w:p>
    <w:p w14:paraId="1822F914" w14:textId="77777777" w:rsidR="00CD36CF" w:rsidRDefault="00CD36CF" w:rsidP="002010BF">
      <w:pPr>
        <w:pStyle w:val="TitlePageSession"/>
      </w:pPr>
      <w:r>
        <w:t>20</w:t>
      </w:r>
      <w:r w:rsidR="00081D6D">
        <w:t>2</w:t>
      </w:r>
      <w:r w:rsidR="003F3C67">
        <w:t>6</w:t>
      </w:r>
      <w:r>
        <w:t xml:space="preserve"> regular session</w:t>
      </w:r>
    </w:p>
    <w:p w14:paraId="5721D02D" w14:textId="7B5B858F" w:rsidR="006A62F5" w:rsidRDefault="006A62F5" w:rsidP="002010BF">
      <w:pPr>
        <w:pStyle w:val="TitlePageSession"/>
      </w:pPr>
      <w:r>
        <w:t>ENGROSSED</w:t>
      </w:r>
    </w:p>
    <w:p w14:paraId="10BA4617" w14:textId="77777777" w:rsidR="00CD36CF" w:rsidRDefault="00BF221E" w:rsidP="002010BF">
      <w:pPr>
        <w:pStyle w:val="TitlePageBillPrefix"/>
      </w:pPr>
      <w:sdt>
        <w:sdtPr>
          <w:tag w:val="IntroDate"/>
          <w:id w:val="-1236936958"/>
          <w:placeholder>
            <w:docPart w:val="D5A0C034744F449BAB11EB058B37F73D"/>
          </w:placeholder>
          <w:text/>
        </w:sdtPr>
        <w:sdtEndPr/>
        <w:sdtContent>
          <w:r w:rsidR="00AC3B58">
            <w:t>Committee Substitute</w:t>
          </w:r>
        </w:sdtContent>
      </w:sdt>
    </w:p>
    <w:p w14:paraId="551FA151" w14:textId="77777777" w:rsidR="00AC3B58" w:rsidRPr="00AC3B58" w:rsidRDefault="00AC3B58" w:rsidP="002010BF">
      <w:pPr>
        <w:pStyle w:val="TitlePageBillPrefix"/>
      </w:pPr>
      <w:r>
        <w:t>for</w:t>
      </w:r>
    </w:p>
    <w:p w14:paraId="397C8CC6" w14:textId="77777777" w:rsidR="00CD36CF" w:rsidRDefault="00BF221E" w:rsidP="002010BF">
      <w:pPr>
        <w:pStyle w:val="BillNumber"/>
      </w:pPr>
      <w:sdt>
        <w:sdtPr>
          <w:tag w:val="Chamber"/>
          <w:id w:val="893011969"/>
          <w:lock w:val="sdtLocked"/>
          <w:placeholder>
            <w:docPart w:val="87D6E623B9A44402823857D32D658636"/>
          </w:placeholder>
          <w:dropDownList>
            <w:listItem w:displayText="House" w:value="House"/>
            <w:listItem w:displayText="Senate" w:value="Senate"/>
          </w:dropDownList>
        </w:sdtPr>
        <w:sdtEndPr/>
        <w:sdtContent>
          <w:r w:rsidR="00B67E0D">
            <w:t>House</w:t>
          </w:r>
        </w:sdtContent>
      </w:sdt>
      <w:r w:rsidR="00303684">
        <w:t xml:space="preserve"> </w:t>
      </w:r>
      <w:r w:rsidR="00CD36CF">
        <w:t xml:space="preserve">Bill </w:t>
      </w:r>
      <w:sdt>
        <w:sdtPr>
          <w:tag w:val="BNum"/>
          <w:id w:val="1645317809"/>
          <w:lock w:val="sdtLocked"/>
          <w:placeholder>
            <w:docPart w:val="365FF0271FBA456BA61FE357BCB3EE59"/>
          </w:placeholder>
          <w:text/>
        </w:sdtPr>
        <w:sdtEndPr/>
        <w:sdtContent>
          <w:r w:rsidR="00B67E0D" w:rsidRPr="00B67E0D">
            <w:t>5162</w:t>
          </w:r>
        </w:sdtContent>
      </w:sdt>
    </w:p>
    <w:p w14:paraId="7A31546E" w14:textId="77777777" w:rsidR="00B67E0D" w:rsidRDefault="00B67E0D" w:rsidP="002010BF">
      <w:pPr>
        <w:pStyle w:val="References"/>
        <w:rPr>
          <w:smallCaps/>
        </w:rPr>
      </w:pPr>
      <w:r>
        <w:rPr>
          <w:smallCaps/>
        </w:rPr>
        <w:t>By Delegates Shamblin, Hall, Leavitt, Flanigan, Roop, Phillips, Hornby, Dittman, and Moore</w:t>
      </w:r>
    </w:p>
    <w:p w14:paraId="20ECCBD8" w14:textId="77777777" w:rsidR="00737743" w:rsidRDefault="00CD36CF" w:rsidP="00B67E0D">
      <w:pPr>
        <w:pStyle w:val="References"/>
        <w:sectPr w:rsidR="00737743" w:rsidSect="00B67E0D">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rPr>
            <w:color w:val="auto"/>
          </w:rPr>
          <w:tag w:val="References"/>
          <w:id w:val="-1043047873"/>
          <w:placeholder>
            <w:docPart w:val="6EE7D155253543FD997C363A1E2162F9"/>
          </w:placeholder>
          <w:text w:multiLine="1"/>
        </w:sdtPr>
        <w:sdtEndPr/>
        <w:sdtContent>
          <w:r w:rsidR="00356E78" w:rsidRPr="00356E78">
            <w:rPr>
              <w:color w:val="auto"/>
            </w:rPr>
            <w:t xml:space="preserve">Originating in the Committee on the Judiciary; Reported on February </w:t>
          </w:r>
          <w:r w:rsidR="00356E78">
            <w:rPr>
              <w:color w:val="auto"/>
            </w:rPr>
            <w:t>24</w:t>
          </w:r>
          <w:r w:rsidR="00356E78" w:rsidRPr="00356E78">
            <w:rPr>
              <w:color w:val="auto"/>
            </w:rPr>
            <w:t>, 2026</w:t>
          </w:r>
        </w:sdtContent>
      </w:sdt>
      <w:r>
        <w:t>]</w:t>
      </w:r>
    </w:p>
    <w:p w14:paraId="5180EB42" w14:textId="4995E82B" w:rsidR="00B67E0D" w:rsidRDefault="00B67E0D" w:rsidP="00B67E0D">
      <w:pPr>
        <w:pStyle w:val="References"/>
      </w:pPr>
    </w:p>
    <w:p w14:paraId="59CE2103" w14:textId="002DF033" w:rsidR="00B67E0D" w:rsidRPr="005644A0" w:rsidRDefault="00B67E0D" w:rsidP="00737743">
      <w:pPr>
        <w:pStyle w:val="TitleSection"/>
        <w:rPr>
          <w:color w:val="auto"/>
        </w:rPr>
      </w:pPr>
      <w:r w:rsidRPr="005644A0">
        <w:rPr>
          <w:color w:val="auto"/>
        </w:rPr>
        <w:lastRenderedPageBreak/>
        <w:t xml:space="preserve">A BILL to amend the Code of West Virginia, 1931, as amended, by adding a new section, designated §11A-3-7; and to amend and reenact §11A-3-62 of said code, </w:t>
      </w:r>
      <w:r w:rsidR="00F9003F">
        <w:rPr>
          <w:color w:val="auto"/>
        </w:rPr>
        <w:t>relating to suspensions of tax sales by sheriffs; providing when a sheriff must suspend a tax sale; providing county commissions power to determine whether a tax lien should be sold; and clarifying taxation on land owned by government entities</w:t>
      </w:r>
      <w:r w:rsidRPr="005644A0">
        <w:rPr>
          <w:color w:val="auto"/>
        </w:rPr>
        <w:t>.</w:t>
      </w:r>
    </w:p>
    <w:p w14:paraId="53D5485B" w14:textId="77777777" w:rsidR="00B67E0D" w:rsidRPr="005644A0" w:rsidRDefault="00B67E0D" w:rsidP="00737743">
      <w:pPr>
        <w:pStyle w:val="EnactingClause"/>
        <w:rPr>
          <w:color w:val="auto"/>
        </w:rPr>
      </w:pPr>
      <w:r w:rsidRPr="005644A0">
        <w:rPr>
          <w:color w:val="auto"/>
        </w:rPr>
        <w:t>Be it enacted by the Legislature of West Virginia:</w:t>
      </w:r>
    </w:p>
    <w:p w14:paraId="3845A3D9" w14:textId="77777777" w:rsidR="00B67E0D" w:rsidRPr="005644A0" w:rsidRDefault="00B67E0D" w:rsidP="00737743">
      <w:pPr>
        <w:pStyle w:val="SectionBody"/>
        <w:widowControl/>
        <w:rPr>
          <w:color w:val="auto"/>
        </w:rPr>
        <w:sectPr w:rsidR="00B67E0D" w:rsidRPr="005644A0" w:rsidSect="00737743">
          <w:pgSz w:w="12240" w:h="15840" w:code="1"/>
          <w:pgMar w:top="1440" w:right="1440" w:bottom="1440" w:left="1440" w:header="720" w:footer="720" w:gutter="0"/>
          <w:lnNumType w:countBy="1" w:restart="newSection"/>
          <w:pgNumType w:start="0"/>
          <w:cols w:space="720"/>
          <w:titlePg/>
          <w:docGrid w:linePitch="360"/>
        </w:sectPr>
      </w:pPr>
    </w:p>
    <w:p w14:paraId="62AB9F09" w14:textId="77777777" w:rsidR="00B67E0D" w:rsidRPr="005644A0" w:rsidRDefault="00B67E0D" w:rsidP="00737743">
      <w:pPr>
        <w:pStyle w:val="ArticleHeading"/>
        <w:widowControl/>
        <w:rPr>
          <w:color w:val="auto"/>
        </w:rPr>
      </w:pPr>
      <w:r w:rsidRPr="005644A0">
        <w:rPr>
          <w:color w:val="auto"/>
        </w:rPr>
        <w:t xml:space="preserve">ARTICLE 3. SALE OF TAX LIENS AND NONENTERED, ESCHEATED AND WASTE AND UNAPPROPRIATED LANDS. </w:t>
      </w:r>
    </w:p>
    <w:p w14:paraId="6D0108FD" w14:textId="77777777" w:rsidR="00B67E0D" w:rsidRPr="005644A0" w:rsidRDefault="00B67E0D" w:rsidP="00737743">
      <w:pPr>
        <w:pStyle w:val="SectionBody"/>
        <w:widowControl/>
        <w:rPr>
          <w:color w:val="auto"/>
        </w:rPr>
        <w:sectPr w:rsidR="00B67E0D" w:rsidRPr="005644A0" w:rsidSect="00B67E0D">
          <w:type w:val="continuous"/>
          <w:pgSz w:w="12240" w:h="15840" w:code="1"/>
          <w:pgMar w:top="1440" w:right="1440" w:bottom="1440" w:left="1440" w:header="720" w:footer="720" w:gutter="0"/>
          <w:lnNumType w:countBy="1" w:restart="newSection"/>
          <w:cols w:space="720"/>
          <w:titlePg/>
          <w:docGrid w:linePitch="360"/>
        </w:sectPr>
      </w:pPr>
    </w:p>
    <w:p w14:paraId="5BC2C141" w14:textId="77777777" w:rsidR="00B67E0D" w:rsidRPr="005644A0" w:rsidRDefault="00B67E0D" w:rsidP="00737743">
      <w:pPr>
        <w:pStyle w:val="SectionHeading"/>
        <w:widowControl/>
        <w:rPr>
          <w:color w:val="auto"/>
          <w:u w:val="single"/>
        </w:rPr>
      </w:pPr>
      <w:r w:rsidRPr="005644A0">
        <w:rPr>
          <w:color w:val="auto"/>
          <w:u w:val="single"/>
        </w:rPr>
        <w:t>§11A-3-7. Suspension by the Sheriff.</w:t>
      </w:r>
    </w:p>
    <w:p w14:paraId="597CB174" w14:textId="77777777" w:rsidR="00B67E0D" w:rsidRPr="005644A0" w:rsidRDefault="00B67E0D" w:rsidP="00737743">
      <w:pPr>
        <w:pStyle w:val="SectionBody"/>
        <w:widowControl/>
        <w:rPr>
          <w:color w:val="auto"/>
          <w:u w:val="single"/>
        </w:rPr>
        <w:sectPr w:rsidR="00B67E0D" w:rsidRPr="005644A0" w:rsidSect="00B67E0D">
          <w:type w:val="continuous"/>
          <w:pgSz w:w="12240" w:h="15840" w:code="1"/>
          <w:pgMar w:top="1440" w:right="1440" w:bottom="1440" w:left="1440" w:header="720" w:footer="720" w:gutter="0"/>
          <w:lnNumType w:countBy="1" w:restart="newSection"/>
          <w:cols w:space="720"/>
          <w:titlePg/>
          <w:docGrid w:linePitch="360"/>
        </w:sectPr>
      </w:pPr>
    </w:p>
    <w:p w14:paraId="09E9717C" w14:textId="06A2C7A5" w:rsidR="00356E78" w:rsidRDefault="00356E78" w:rsidP="00737743">
      <w:pPr>
        <w:pStyle w:val="SectionBody"/>
        <w:widowControl/>
      </w:pPr>
      <w:r>
        <w:rPr>
          <w:color w:val="auto"/>
          <w:u w:val="single"/>
        </w:rPr>
        <w:t xml:space="preserve">(a) </w:t>
      </w:r>
      <w:r w:rsidRPr="000B099D">
        <w:rPr>
          <w:color w:val="auto"/>
          <w:u w:val="single"/>
        </w:rPr>
        <w:t xml:space="preserve">The sheriff shall suspend the sale of any tax </w:t>
      </w:r>
      <w:proofErr w:type="gramStart"/>
      <w:r w:rsidRPr="000B099D">
        <w:rPr>
          <w:color w:val="auto"/>
          <w:u w:val="single"/>
        </w:rPr>
        <w:t>lien</w:t>
      </w:r>
      <w:proofErr w:type="gramEnd"/>
      <w:r w:rsidRPr="000B099D">
        <w:rPr>
          <w:color w:val="auto"/>
          <w:u w:val="single"/>
        </w:rPr>
        <w:t xml:space="preserve"> on real property </w:t>
      </w:r>
      <w:r w:rsidRPr="005644A0">
        <w:rPr>
          <w:color w:val="auto"/>
          <w:u w:val="single"/>
        </w:rPr>
        <w:t xml:space="preserve">included in the list </w:t>
      </w:r>
      <w:r w:rsidR="00CA13A8" w:rsidRPr="00CA13A8">
        <w:rPr>
          <w:color w:val="auto"/>
          <w:u w:val="single"/>
        </w:rPr>
        <w:t>of delinquent lands</w:t>
      </w:r>
      <w:r w:rsidR="00CA13A8">
        <w:rPr>
          <w:color w:val="auto"/>
          <w:u w:val="single"/>
        </w:rPr>
        <w:t xml:space="preserve"> </w:t>
      </w:r>
      <w:r w:rsidRPr="000B099D">
        <w:rPr>
          <w:color w:val="auto"/>
          <w:u w:val="single"/>
        </w:rPr>
        <w:t>when it reasonably appears that</w:t>
      </w:r>
      <w:r>
        <w:rPr>
          <w:color w:val="auto"/>
          <w:u w:val="single"/>
        </w:rPr>
        <w:t>:</w:t>
      </w:r>
      <w:r w:rsidRPr="00356E78">
        <w:t xml:space="preserve"> </w:t>
      </w:r>
    </w:p>
    <w:p w14:paraId="36048AF5" w14:textId="0E28B271" w:rsidR="00356E78" w:rsidRPr="00356E78" w:rsidRDefault="00356E78" w:rsidP="00737743">
      <w:pPr>
        <w:pStyle w:val="SectionBody"/>
        <w:widowControl/>
        <w:rPr>
          <w:color w:val="auto"/>
          <w:u w:val="single"/>
        </w:rPr>
      </w:pPr>
      <w:r w:rsidRPr="00356E78">
        <w:rPr>
          <w:color w:val="auto"/>
          <w:u w:val="single"/>
        </w:rPr>
        <w:t>(</w:t>
      </w:r>
      <w:r>
        <w:rPr>
          <w:color w:val="auto"/>
          <w:u w:val="single"/>
        </w:rPr>
        <w:t>1</w:t>
      </w:r>
      <w:r w:rsidRPr="00356E78">
        <w:rPr>
          <w:color w:val="auto"/>
          <w:u w:val="single"/>
        </w:rPr>
        <w:t xml:space="preserve">) The property has already been conveyed by </w:t>
      </w:r>
      <w:proofErr w:type="gramStart"/>
      <w:r w:rsidRPr="00356E78">
        <w:rPr>
          <w:color w:val="auto"/>
          <w:u w:val="single"/>
        </w:rPr>
        <w:t>deed</w:t>
      </w:r>
      <w:proofErr w:type="gramEnd"/>
      <w:r w:rsidRPr="00356E78">
        <w:rPr>
          <w:color w:val="auto"/>
          <w:u w:val="single"/>
        </w:rPr>
        <w:t xml:space="preserve"> and no taxes are delinquent for the year in </w:t>
      </w:r>
      <w:proofErr w:type="gramStart"/>
      <w:r w:rsidRPr="00356E78">
        <w:rPr>
          <w:color w:val="auto"/>
          <w:u w:val="single"/>
        </w:rPr>
        <w:t>question;</w:t>
      </w:r>
      <w:proofErr w:type="gramEnd"/>
    </w:p>
    <w:p w14:paraId="6753B577" w14:textId="3C2F6D6D" w:rsidR="00356E78" w:rsidRPr="00356E78" w:rsidRDefault="00356E78" w:rsidP="00737743">
      <w:pPr>
        <w:pStyle w:val="SectionBody"/>
        <w:widowControl/>
        <w:rPr>
          <w:color w:val="auto"/>
          <w:u w:val="single"/>
        </w:rPr>
      </w:pPr>
      <w:r w:rsidRPr="00356E78">
        <w:rPr>
          <w:color w:val="auto"/>
          <w:u w:val="single"/>
        </w:rPr>
        <w:t>(</w:t>
      </w:r>
      <w:r>
        <w:rPr>
          <w:color w:val="auto"/>
          <w:u w:val="single"/>
        </w:rPr>
        <w:t>2</w:t>
      </w:r>
      <w:r w:rsidRPr="00356E78">
        <w:rPr>
          <w:color w:val="auto"/>
          <w:u w:val="single"/>
        </w:rPr>
        <w:t xml:space="preserve">) The tax </w:t>
      </w:r>
      <w:proofErr w:type="gramStart"/>
      <w:r w:rsidRPr="00356E78">
        <w:rPr>
          <w:color w:val="auto"/>
          <w:u w:val="single"/>
        </w:rPr>
        <w:t>lien</w:t>
      </w:r>
      <w:proofErr w:type="gramEnd"/>
      <w:r w:rsidRPr="00356E78">
        <w:rPr>
          <w:color w:val="auto"/>
          <w:u w:val="single"/>
        </w:rPr>
        <w:t xml:space="preserve"> has previously been sold and has not been </w:t>
      </w:r>
      <w:proofErr w:type="gramStart"/>
      <w:r w:rsidRPr="00356E78">
        <w:rPr>
          <w:color w:val="auto"/>
          <w:u w:val="single"/>
        </w:rPr>
        <w:t>redeemed;</w:t>
      </w:r>
      <w:proofErr w:type="gramEnd"/>
    </w:p>
    <w:p w14:paraId="1165759E" w14:textId="33EB8F08" w:rsidR="00356E78" w:rsidRPr="00356E78" w:rsidRDefault="00356E78" w:rsidP="00737743">
      <w:pPr>
        <w:pStyle w:val="SectionBody"/>
        <w:widowControl/>
        <w:rPr>
          <w:color w:val="auto"/>
          <w:u w:val="single"/>
        </w:rPr>
      </w:pPr>
      <w:r w:rsidRPr="00356E78">
        <w:rPr>
          <w:color w:val="auto"/>
          <w:u w:val="single"/>
        </w:rPr>
        <w:t>(</w:t>
      </w:r>
      <w:r>
        <w:rPr>
          <w:color w:val="auto"/>
          <w:u w:val="single"/>
        </w:rPr>
        <w:t>3</w:t>
      </w:r>
      <w:r w:rsidRPr="00356E78">
        <w:rPr>
          <w:color w:val="auto"/>
          <w:u w:val="single"/>
        </w:rPr>
        <w:t>) The amount of taxes, interest, or charges listed for sale is materially incorrect; or</w:t>
      </w:r>
    </w:p>
    <w:p w14:paraId="30032708" w14:textId="77777777" w:rsidR="007F571E" w:rsidRDefault="00356E78" w:rsidP="00737743">
      <w:pPr>
        <w:pStyle w:val="SectionBody"/>
        <w:widowControl/>
        <w:rPr>
          <w:color w:val="auto"/>
          <w:u w:val="single"/>
        </w:rPr>
      </w:pPr>
      <w:r w:rsidRPr="00356E78">
        <w:rPr>
          <w:color w:val="auto"/>
          <w:u w:val="single"/>
        </w:rPr>
        <w:t>(</w:t>
      </w:r>
      <w:r>
        <w:rPr>
          <w:color w:val="auto"/>
          <w:u w:val="single"/>
        </w:rPr>
        <w:t>4</w:t>
      </w:r>
      <w:r w:rsidRPr="00356E78">
        <w:rPr>
          <w:color w:val="auto"/>
          <w:u w:val="single"/>
        </w:rPr>
        <w:t xml:space="preserve">) </w:t>
      </w:r>
      <w:r w:rsidR="007F571E" w:rsidRPr="007F571E">
        <w:rPr>
          <w:color w:val="auto"/>
          <w:u w:val="single"/>
        </w:rPr>
        <w:t xml:space="preserve">The property is exempt from ad valorem property taxation pursuant to §11-3-9 of this code. </w:t>
      </w:r>
    </w:p>
    <w:p w14:paraId="351BFD8B" w14:textId="3332696C" w:rsidR="00356E78" w:rsidRPr="00356E78" w:rsidRDefault="00356E78" w:rsidP="00737743">
      <w:pPr>
        <w:pStyle w:val="SectionBody"/>
        <w:widowControl/>
        <w:rPr>
          <w:color w:val="auto"/>
          <w:u w:val="single"/>
        </w:rPr>
      </w:pPr>
      <w:r w:rsidRPr="00356E78">
        <w:rPr>
          <w:color w:val="auto"/>
          <w:u w:val="single"/>
        </w:rPr>
        <w:t xml:space="preserve">(b) When a tax lien sale is suspended, the sheriff shall provide written notice of the suspension and the reason </w:t>
      </w:r>
      <w:proofErr w:type="gramStart"/>
      <w:r w:rsidR="007F571E" w:rsidRPr="00356E78">
        <w:rPr>
          <w:color w:val="auto"/>
          <w:u w:val="single"/>
        </w:rPr>
        <w:t>therefor</w:t>
      </w:r>
      <w:proofErr w:type="gramEnd"/>
      <w:r w:rsidRPr="00356E78">
        <w:rPr>
          <w:color w:val="auto"/>
          <w:u w:val="single"/>
        </w:rPr>
        <w:t xml:space="preserve"> to the county commission of the jurisdiction in which the real property is located, and to the State Auditor.</w:t>
      </w:r>
    </w:p>
    <w:p w14:paraId="0DDA92C5" w14:textId="1BC4A801" w:rsidR="00356E78" w:rsidRPr="00356E78" w:rsidRDefault="00356E78" w:rsidP="00737743">
      <w:pPr>
        <w:pStyle w:val="SectionBody"/>
        <w:widowControl/>
        <w:rPr>
          <w:color w:val="auto"/>
          <w:u w:val="single"/>
        </w:rPr>
      </w:pPr>
      <w:r w:rsidRPr="00356E78">
        <w:rPr>
          <w:color w:val="auto"/>
          <w:u w:val="single"/>
        </w:rPr>
        <w:t xml:space="preserve">(c) If the county commission determines that the </w:t>
      </w:r>
      <w:r w:rsidR="005B67CD">
        <w:rPr>
          <w:color w:val="auto"/>
          <w:u w:val="single"/>
        </w:rPr>
        <w:t xml:space="preserve">tax </w:t>
      </w:r>
      <w:proofErr w:type="gramStart"/>
      <w:r w:rsidRPr="00356E78">
        <w:rPr>
          <w:color w:val="auto"/>
          <w:u w:val="single"/>
        </w:rPr>
        <w:t>lien</w:t>
      </w:r>
      <w:proofErr w:type="gramEnd"/>
      <w:r w:rsidRPr="00356E78">
        <w:rPr>
          <w:color w:val="auto"/>
          <w:u w:val="single"/>
        </w:rPr>
        <w:t xml:space="preserve"> should not be sold, it shall order that the </w:t>
      </w:r>
      <w:r w:rsidR="005B67CD">
        <w:rPr>
          <w:color w:val="auto"/>
          <w:u w:val="single"/>
        </w:rPr>
        <w:t xml:space="preserve">tax </w:t>
      </w:r>
      <w:proofErr w:type="gramStart"/>
      <w:r w:rsidRPr="00356E78">
        <w:rPr>
          <w:color w:val="auto"/>
          <w:u w:val="single"/>
        </w:rPr>
        <w:t>lien</w:t>
      </w:r>
      <w:proofErr w:type="gramEnd"/>
      <w:r w:rsidRPr="00356E78">
        <w:rPr>
          <w:color w:val="auto"/>
          <w:u w:val="single"/>
        </w:rPr>
        <w:t xml:space="preserve"> be removed from sale. If the county commission determines the </w:t>
      </w:r>
      <w:proofErr w:type="gramStart"/>
      <w:r w:rsidRPr="00356E78">
        <w:rPr>
          <w:color w:val="auto"/>
          <w:u w:val="single"/>
        </w:rPr>
        <w:t>lien</w:t>
      </w:r>
      <w:proofErr w:type="gramEnd"/>
      <w:r w:rsidRPr="00356E78">
        <w:rPr>
          <w:color w:val="auto"/>
          <w:u w:val="single"/>
        </w:rPr>
        <w:t xml:space="preserve"> should be sold, whether for the original or a corrected amount, it shall direct the sheriff to include the property in the next scheduled tax lien sale, unless redeemed prior thereto.</w:t>
      </w:r>
    </w:p>
    <w:p w14:paraId="1FB09CFD" w14:textId="61BA7217" w:rsidR="00356E78" w:rsidRPr="005644A0" w:rsidRDefault="00356E78" w:rsidP="00737743">
      <w:pPr>
        <w:pStyle w:val="SectionBody"/>
        <w:widowControl/>
        <w:rPr>
          <w:color w:val="auto"/>
          <w:u w:val="single"/>
        </w:rPr>
        <w:sectPr w:rsidR="00356E78" w:rsidRPr="005644A0" w:rsidSect="00B67E0D">
          <w:type w:val="continuous"/>
          <w:pgSz w:w="12240" w:h="15840" w:code="1"/>
          <w:pgMar w:top="1440" w:right="1440" w:bottom="1440" w:left="1440" w:header="720" w:footer="720" w:gutter="0"/>
          <w:lnNumType w:countBy="1" w:restart="newSection"/>
          <w:cols w:space="720"/>
          <w:titlePg/>
          <w:docGrid w:linePitch="360"/>
        </w:sectPr>
      </w:pPr>
      <w:r w:rsidRPr="00356E78">
        <w:rPr>
          <w:color w:val="auto"/>
          <w:u w:val="single"/>
        </w:rPr>
        <w:lastRenderedPageBreak/>
        <w:t>(d) Under no circumstances may a county commission authorize the sale of a tax lien on property owned by a governmental entity</w:t>
      </w:r>
      <w:r w:rsidR="005B67CD">
        <w:rPr>
          <w:color w:val="auto"/>
          <w:u w:val="single"/>
        </w:rPr>
        <w:t xml:space="preserve"> exempt from</w:t>
      </w:r>
      <w:r w:rsidR="007F571E" w:rsidRPr="007F571E">
        <w:rPr>
          <w:color w:val="auto"/>
          <w:u w:val="single"/>
        </w:rPr>
        <w:t xml:space="preserve"> </w:t>
      </w:r>
      <w:r w:rsidR="007F571E" w:rsidRPr="00E95C44">
        <w:rPr>
          <w:color w:val="auto"/>
          <w:u w:val="single"/>
        </w:rPr>
        <w:t>ad valorem property</w:t>
      </w:r>
      <w:r w:rsidR="005B67CD">
        <w:rPr>
          <w:color w:val="auto"/>
          <w:u w:val="single"/>
        </w:rPr>
        <w:t xml:space="preserve"> taxation </w:t>
      </w:r>
      <w:r w:rsidR="005B67CD" w:rsidRPr="00CA13A8">
        <w:rPr>
          <w:color w:val="auto"/>
          <w:u w:val="single"/>
        </w:rPr>
        <w:t>pursuant to §11-3-9 of this code</w:t>
      </w:r>
      <w:r w:rsidR="00CD5F9C">
        <w:rPr>
          <w:color w:val="auto"/>
          <w:u w:val="single"/>
        </w:rPr>
        <w:t>,</w:t>
      </w:r>
      <w:r w:rsidR="005B67CD">
        <w:rPr>
          <w:color w:val="auto"/>
          <w:u w:val="single"/>
        </w:rPr>
        <w:t xml:space="preserve"> </w:t>
      </w:r>
      <w:r w:rsidRPr="00356E78">
        <w:rPr>
          <w:color w:val="auto"/>
          <w:u w:val="single"/>
        </w:rPr>
        <w:t>including the United States, the State of West Virginia, any county, any municipality, or any subdivision thereof</w:t>
      </w:r>
      <w:r>
        <w:rPr>
          <w:color w:val="auto"/>
          <w:u w:val="single"/>
        </w:rPr>
        <w:t>.</w:t>
      </w:r>
    </w:p>
    <w:p w14:paraId="55835453" w14:textId="77777777" w:rsidR="00B67E0D" w:rsidRPr="005644A0" w:rsidRDefault="00B67E0D" w:rsidP="00737743">
      <w:pPr>
        <w:pStyle w:val="SectionHeading"/>
        <w:widowControl/>
        <w:rPr>
          <w:color w:val="auto"/>
        </w:rPr>
      </w:pPr>
      <w:r w:rsidRPr="005644A0">
        <w:rPr>
          <w:color w:val="auto"/>
        </w:rPr>
        <w:t>§11A-3-62. Title acquired by individual purchaser.</w:t>
      </w:r>
    </w:p>
    <w:p w14:paraId="46223D5B" w14:textId="2BEC12CB" w:rsidR="00E95C44" w:rsidRPr="005644A0" w:rsidRDefault="00E95C44" w:rsidP="00737743">
      <w:pPr>
        <w:pStyle w:val="SectionBody"/>
        <w:widowControl/>
        <w:rPr>
          <w:color w:val="auto"/>
        </w:rPr>
      </w:pPr>
      <w:r w:rsidRPr="005644A0">
        <w:rPr>
          <w:color w:val="auto"/>
        </w:rPr>
        <w:t xml:space="preserve">(a) Whenever the purchaser of any tax lien on any real estate sold at a tax sale, his </w:t>
      </w:r>
      <w:r w:rsidRPr="005644A0">
        <w:rPr>
          <w:color w:val="auto"/>
          <w:u w:val="single"/>
        </w:rPr>
        <w:t>or her</w:t>
      </w:r>
      <w:r w:rsidRPr="005644A0">
        <w:rPr>
          <w:color w:val="auto"/>
        </w:rPr>
        <w:t xml:space="preserve"> heirs or assigns, shall have obtained a deed for such real estate from the deputy commissioner or from a commissioner appointed to make the deed, </w:t>
      </w:r>
      <w:r w:rsidR="00CD5F9C">
        <w:rPr>
          <w:color w:val="auto"/>
          <w:u w:val="single"/>
        </w:rPr>
        <w:t xml:space="preserve">the </w:t>
      </w:r>
      <w:r w:rsidR="00CD5F9C" w:rsidRPr="00B123C5">
        <w:rPr>
          <w:color w:val="auto"/>
          <w:u w:val="single"/>
        </w:rPr>
        <w:t>purchaser</w:t>
      </w:r>
      <w:r w:rsidR="00B123C5">
        <w:rPr>
          <w:color w:val="auto"/>
        </w:rPr>
        <w:t xml:space="preserve"> </w:t>
      </w:r>
      <w:r w:rsidRPr="00B123C5">
        <w:rPr>
          <w:strike/>
          <w:color w:val="auto"/>
        </w:rPr>
        <w:t>he</w:t>
      </w:r>
      <w:r w:rsidRPr="00CD5F9C">
        <w:rPr>
          <w:strike/>
          <w:color w:val="auto"/>
        </w:rPr>
        <w:t xml:space="preserve"> or they </w:t>
      </w:r>
      <w:r w:rsidRPr="005644A0">
        <w:rPr>
          <w:color w:val="auto"/>
        </w:rPr>
        <w:t xml:space="preserve">shall thereby acquire all such right, title and interest, in and to the real estate, as was, at the time of the execution and delivery of the deed, vested in or held by any person who was entitled to redeem, unless such person is one who, being required by law to have his </w:t>
      </w:r>
      <w:r w:rsidRPr="005644A0">
        <w:rPr>
          <w:color w:val="auto"/>
          <w:u w:val="single"/>
        </w:rPr>
        <w:t>or her</w:t>
      </w:r>
      <w:r w:rsidRPr="005644A0">
        <w:rPr>
          <w:color w:val="auto"/>
        </w:rPr>
        <w:t xml:space="preserve"> interest separately assessed and taxed, has done so and has paid all the taxes due thereon, or unless the rights of such person are expressly saved by the provisions of </w:t>
      </w:r>
      <w:r w:rsidRPr="005644A0">
        <w:rPr>
          <w:strike/>
          <w:color w:val="auto"/>
        </w:rPr>
        <w:t>section forty-nine of this article or section two, three, four or six, article four of this chapter</w:t>
      </w:r>
      <w:r w:rsidRPr="005644A0">
        <w:rPr>
          <w:color w:val="auto"/>
        </w:rPr>
        <w:t xml:space="preserve"> </w:t>
      </w:r>
      <w:r w:rsidRPr="005644A0">
        <w:rPr>
          <w:color w:val="auto"/>
          <w:u w:val="single"/>
        </w:rPr>
        <w:t>§11A-3-49, §11A-4-2, §11A-4-3, §11A-4-4, or §11A-4-6 of this code</w:t>
      </w:r>
      <w:r w:rsidRPr="005644A0">
        <w:rPr>
          <w:color w:val="auto"/>
        </w:rPr>
        <w:t>.</w:t>
      </w:r>
    </w:p>
    <w:p w14:paraId="7B1CA6A3" w14:textId="6B5A5C69" w:rsidR="00B67E0D" w:rsidRDefault="00B67E0D" w:rsidP="00737743">
      <w:pPr>
        <w:pStyle w:val="SectionBody"/>
        <w:widowControl/>
        <w:rPr>
          <w:strike/>
          <w:color w:val="auto"/>
        </w:rPr>
      </w:pPr>
      <w:r w:rsidRPr="00EE7027">
        <w:rPr>
          <w:strike/>
          <w:color w:val="auto"/>
        </w:rPr>
        <w:t>The tax deed shall be conclusive evidence of the acquisition of such title. If the property was sold for nonpayment of taxes, the title so acquired shall relate back to July 1, of the year in which the taxes, for nonpayment of which the real estate was sold, were assessed. If the property was sold for nonentry pursuant to section thirteen of this article, or escheated to the state, or is waste and unappropriated property, the title shall relate back to the date of sale</w:t>
      </w:r>
      <w:r w:rsidR="00E95C44" w:rsidRPr="00EE7027">
        <w:rPr>
          <w:strike/>
          <w:color w:val="auto"/>
        </w:rPr>
        <w:t>.</w:t>
      </w:r>
    </w:p>
    <w:p w14:paraId="2CAA210B" w14:textId="5739CD7C" w:rsidR="00EE7027" w:rsidRPr="006140A5" w:rsidRDefault="006E2959" w:rsidP="00A107F9">
      <w:pPr>
        <w:pStyle w:val="SectionBody"/>
        <w:widowControl/>
        <w:rPr>
          <w:color w:val="auto"/>
          <w:u w:val="single"/>
        </w:rPr>
      </w:pPr>
      <w:r>
        <w:rPr>
          <w:color w:val="auto"/>
          <w:u w:val="single"/>
        </w:rPr>
        <w:t xml:space="preserve">(b) </w:t>
      </w:r>
      <w:r w:rsidR="00EE7027" w:rsidRPr="006140A5">
        <w:rPr>
          <w:color w:val="auto"/>
          <w:u w:val="single"/>
        </w:rPr>
        <w:t xml:space="preserve">A tax deed shall serve as conclusive evidence that the </w:t>
      </w:r>
      <w:r w:rsidR="00EE7027">
        <w:rPr>
          <w:color w:val="auto"/>
          <w:u w:val="single"/>
        </w:rPr>
        <w:t>lien purchaser</w:t>
      </w:r>
      <w:r w:rsidR="00EE7027" w:rsidRPr="006140A5">
        <w:rPr>
          <w:color w:val="auto"/>
          <w:u w:val="single"/>
        </w:rPr>
        <w:t xml:space="preserve"> has acquired title. The title shall </w:t>
      </w:r>
      <w:proofErr w:type="gramStart"/>
      <w:r w:rsidR="00EE7027" w:rsidRPr="006140A5">
        <w:rPr>
          <w:color w:val="auto"/>
          <w:u w:val="single"/>
        </w:rPr>
        <w:t>relate back</w:t>
      </w:r>
      <w:proofErr w:type="gramEnd"/>
      <w:r w:rsidR="00EE7027" w:rsidRPr="006140A5">
        <w:rPr>
          <w:color w:val="auto"/>
          <w:u w:val="single"/>
        </w:rPr>
        <w:t xml:space="preserve"> as follows: </w:t>
      </w:r>
    </w:p>
    <w:p w14:paraId="15C27AD1" w14:textId="7D2996EE" w:rsidR="00EE7027" w:rsidRPr="006140A5" w:rsidRDefault="00EE7027" w:rsidP="00A107F9">
      <w:pPr>
        <w:pStyle w:val="SectionBody"/>
        <w:widowControl/>
        <w:rPr>
          <w:color w:val="auto"/>
          <w:u w:val="single"/>
        </w:rPr>
      </w:pPr>
      <w:r w:rsidRPr="006140A5">
        <w:rPr>
          <w:color w:val="auto"/>
          <w:u w:val="single"/>
        </w:rPr>
        <w:t>(</w:t>
      </w:r>
      <w:r>
        <w:rPr>
          <w:color w:val="auto"/>
          <w:u w:val="single"/>
        </w:rPr>
        <w:t>1</w:t>
      </w:r>
      <w:r w:rsidRPr="006140A5">
        <w:rPr>
          <w:color w:val="auto"/>
          <w:u w:val="single"/>
        </w:rPr>
        <w:t xml:space="preserve">) If sold for </w:t>
      </w:r>
      <w:r>
        <w:rPr>
          <w:color w:val="auto"/>
          <w:u w:val="single"/>
        </w:rPr>
        <w:t>nonpayment of</w:t>
      </w:r>
      <w:r w:rsidRPr="006140A5">
        <w:rPr>
          <w:color w:val="auto"/>
          <w:u w:val="single"/>
        </w:rPr>
        <w:t xml:space="preserve"> taxes,</w:t>
      </w:r>
      <w:r>
        <w:rPr>
          <w:color w:val="auto"/>
          <w:u w:val="single"/>
        </w:rPr>
        <w:t xml:space="preserve"> the</w:t>
      </w:r>
      <w:r w:rsidRPr="006140A5">
        <w:rPr>
          <w:color w:val="auto"/>
          <w:u w:val="single"/>
        </w:rPr>
        <w:t xml:space="preserve"> title</w:t>
      </w:r>
      <w:r>
        <w:rPr>
          <w:color w:val="auto"/>
          <w:u w:val="single"/>
        </w:rPr>
        <w:t xml:space="preserve"> shall</w:t>
      </w:r>
      <w:r w:rsidRPr="006140A5">
        <w:rPr>
          <w:color w:val="auto"/>
          <w:u w:val="single"/>
        </w:rPr>
        <w:t xml:space="preserve"> relate back to July 1 of the year for which the </w:t>
      </w:r>
      <w:r>
        <w:rPr>
          <w:color w:val="auto"/>
          <w:u w:val="single"/>
        </w:rPr>
        <w:t xml:space="preserve">delinquent </w:t>
      </w:r>
      <w:r w:rsidRPr="006140A5">
        <w:rPr>
          <w:color w:val="auto"/>
          <w:u w:val="single"/>
        </w:rPr>
        <w:t xml:space="preserve">taxes were </w:t>
      </w:r>
      <w:proofErr w:type="gramStart"/>
      <w:r w:rsidRPr="006140A5">
        <w:rPr>
          <w:color w:val="auto"/>
          <w:u w:val="single"/>
        </w:rPr>
        <w:t>assessed;</w:t>
      </w:r>
      <w:proofErr w:type="gramEnd"/>
    </w:p>
    <w:p w14:paraId="60EE52E7" w14:textId="78C00E95" w:rsidR="00EE7027" w:rsidRPr="006140A5" w:rsidRDefault="00EE7027" w:rsidP="00A107F9">
      <w:pPr>
        <w:pStyle w:val="SectionBody"/>
        <w:widowControl/>
        <w:rPr>
          <w:color w:val="auto"/>
          <w:u w:val="single"/>
        </w:rPr>
      </w:pPr>
      <w:r w:rsidRPr="006140A5">
        <w:rPr>
          <w:color w:val="auto"/>
          <w:u w:val="single"/>
        </w:rPr>
        <w:t>(</w:t>
      </w:r>
      <w:r>
        <w:rPr>
          <w:color w:val="auto"/>
          <w:u w:val="single"/>
        </w:rPr>
        <w:t>2</w:t>
      </w:r>
      <w:r w:rsidRPr="006140A5">
        <w:rPr>
          <w:color w:val="auto"/>
          <w:u w:val="single"/>
        </w:rPr>
        <w:t xml:space="preserve">) If sold </w:t>
      </w:r>
      <w:r w:rsidRPr="00EE7027">
        <w:rPr>
          <w:color w:val="auto"/>
          <w:u w:val="single"/>
        </w:rPr>
        <w:t>for nonentry pursuant to</w:t>
      </w:r>
      <w:r>
        <w:rPr>
          <w:color w:val="auto"/>
          <w:u w:val="single"/>
        </w:rPr>
        <w:t xml:space="preserve"> §11A-3-13 of this code</w:t>
      </w:r>
      <w:r w:rsidRPr="00EE7027">
        <w:rPr>
          <w:color w:val="auto"/>
          <w:u w:val="single"/>
        </w:rPr>
        <w:t>, or escheated to the state, or is waste and unappropriated property, the title shall relate back to the date of sale.</w:t>
      </w:r>
    </w:p>
    <w:p w14:paraId="60108BA3" w14:textId="4EF4C7F6" w:rsidR="00E95C44" w:rsidRPr="00E95C44" w:rsidRDefault="00E95C44" w:rsidP="00737743">
      <w:pPr>
        <w:pStyle w:val="SectionBody"/>
        <w:widowControl/>
        <w:rPr>
          <w:color w:val="auto"/>
          <w:u w:val="single"/>
        </w:rPr>
      </w:pPr>
      <w:r w:rsidRPr="00E95C44">
        <w:rPr>
          <w:color w:val="auto"/>
          <w:u w:val="single"/>
        </w:rPr>
        <w:lastRenderedPageBreak/>
        <w:t>(c) When a government entity</w:t>
      </w:r>
      <w:r w:rsidR="00C803AD">
        <w:rPr>
          <w:color w:val="auto"/>
          <w:u w:val="single"/>
        </w:rPr>
        <w:t xml:space="preserve"> exempt from</w:t>
      </w:r>
      <w:r w:rsidR="00C803AD" w:rsidRPr="007F571E">
        <w:rPr>
          <w:color w:val="auto"/>
          <w:u w:val="single"/>
        </w:rPr>
        <w:t xml:space="preserve"> </w:t>
      </w:r>
      <w:r w:rsidR="00C803AD" w:rsidRPr="00E95C44">
        <w:rPr>
          <w:color w:val="auto"/>
          <w:u w:val="single"/>
        </w:rPr>
        <w:t>ad valorem property</w:t>
      </w:r>
      <w:r w:rsidR="00C803AD">
        <w:rPr>
          <w:color w:val="auto"/>
          <w:u w:val="single"/>
        </w:rPr>
        <w:t xml:space="preserve"> taxation </w:t>
      </w:r>
      <w:r w:rsidR="00C803AD" w:rsidRPr="00CA13A8">
        <w:rPr>
          <w:color w:val="auto"/>
          <w:u w:val="single"/>
        </w:rPr>
        <w:t>pursuant to §11-3-9</w:t>
      </w:r>
      <w:r w:rsidRPr="00E95C44">
        <w:rPr>
          <w:color w:val="auto"/>
          <w:u w:val="single"/>
        </w:rPr>
        <w:t>, including the United States, the State of West Virginia, any county, any municipality, or any subdivision thereof</w:t>
      </w:r>
      <w:r w:rsidR="00C803AD">
        <w:rPr>
          <w:color w:val="auto"/>
          <w:u w:val="single"/>
        </w:rPr>
        <w:t>,</w:t>
      </w:r>
      <w:r w:rsidRPr="00E95C44">
        <w:rPr>
          <w:color w:val="auto"/>
          <w:u w:val="single"/>
        </w:rPr>
        <w:t xml:space="preserve"> acquires a valid tax deed under the provisions of this section, the property conveyed by that tax deed shall not be subject to ad valorem property taxation from the date of acquisition as described</w:t>
      </w:r>
      <w:r w:rsidR="007F571E">
        <w:rPr>
          <w:color w:val="auto"/>
          <w:u w:val="single"/>
        </w:rPr>
        <w:t xml:space="preserve"> in subsection (b) of this section</w:t>
      </w:r>
      <w:r w:rsidR="00CD5F9C">
        <w:rPr>
          <w:color w:val="auto"/>
          <w:u w:val="single"/>
        </w:rPr>
        <w:t xml:space="preserve">, </w:t>
      </w:r>
      <w:r w:rsidRPr="00E95C44">
        <w:rPr>
          <w:color w:val="auto"/>
          <w:u w:val="single"/>
        </w:rPr>
        <w:t xml:space="preserve">and all prior </w:t>
      </w:r>
      <w:r w:rsidR="00CD5F9C">
        <w:rPr>
          <w:color w:val="auto"/>
          <w:u w:val="single"/>
        </w:rPr>
        <w:t>state, county, and municipal</w:t>
      </w:r>
      <w:r w:rsidRPr="00E95C44">
        <w:rPr>
          <w:color w:val="auto"/>
          <w:u w:val="single"/>
        </w:rPr>
        <w:t xml:space="preserve"> tax liens, fees, and charges shall be extinguished as of </w:t>
      </w:r>
      <w:r w:rsidR="00E07BF4" w:rsidRPr="00E95C44">
        <w:rPr>
          <w:color w:val="auto"/>
          <w:u w:val="single"/>
        </w:rPr>
        <w:t>the date of acquisition</w:t>
      </w:r>
      <w:r w:rsidRPr="00E95C44">
        <w:rPr>
          <w:color w:val="auto"/>
          <w:u w:val="single"/>
        </w:rPr>
        <w:t>.</w:t>
      </w:r>
    </w:p>
    <w:p w14:paraId="4363FEB5" w14:textId="213A62D8" w:rsidR="00E831B3" w:rsidRPr="006A62F5" w:rsidRDefault="00B67E0D" w:rsidP="00737743">
      <w:pPr>
        <w:pStyle w:val="SectionBody"/>
        <w:widowControl/>
        <w:rPr>
          <w:color w:val="auto"/>
        </w:rPr>
      </w:pPr>
      <w:r w:rsidRPr="005644A0">
        <w:rPr>
          <w:strike/>
          <w:color w:val="auto"/>
        </w:rPr>
        <w:t>(b)</w:t>
      </w:r>
      <w:r w:rsidRPr="005644A0">
        <w:rPr>
          <w:color w:val="auto"/>
        </w:rPr>
        <w:t xml:space="preserve"> </w:t>
      </w:r>
      <w:r w:rsidRPr="005644A0">
        <w:rPr>
          <w:color w:val="auto"/>
          <w:u w:val="single"/>
        </w:rPr>
        <w:t>(</w:t>
      </w:r>
      <w:r w:rsidR="00E95C44">
        <w:rPr>
          <w:color w:val="auto"/>
          <w:u w:val="single"/>
        </w:rPr>
        <w:t>d</w:t>
      </w:r>
      <w:r w:rsidRPr="005644A0">
        <w:rPr>
          <w:color w:val="auto"/>
          <w:u w:val="single"/>
        </w:rPr>
        <w:t>)</w:t>
      </w:r>
      <w:r w:rsidRPr="005644A0">
        <w:rPr>
          <w:color w:val="auto"/>
        </w:rPr>
        <w:t xml:space="preserve"> Any individual purchaser to whom a tax deed has been issued may institute and prosecute actions to quiet title in any such real estate conveyed thereby. Such action may be maintained for all or any one or more of the lots or tracts conveyed. </w:t>
      </w:r>
    </w:p>
    <w:sectPr w:rsidR="00E831B3" w:rsidRPr="006A62F5" w:rsidSect="00B67E0D">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1B2C17" w14:textId="77777777" w:rsidR="005B59C0" w:rsidRPr="00B844FE" w:rsidRDefault="005B59C0" w:rsidP="00B844FE">
      <w:r>
        <w:separator/>
      </w:r>
    </w:p>
  </w:endnote>
  <w:endnote w:type="continuationSeparator" w:id="0">
    <w:p w14:paraId="03AE9A18" w14:textId="77777777" w:rsidR="005B59C0" w:rsidRPr="00B844FE" w:rsidRDefault="005B59C0"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21F2C" w14:textId="77777777" w:rsidR="00B67E0D" w:rsidRDefault="00B67E0D" w:rsidP="00621C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3428EC3" w14:textId="77777777" w:rsidR="00B67E0D" w:rsidRPr="00B67E0D" w:rsidRDefault="00B67E0D" w:rsidP="00B67E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72D15" w14:textId="77777777" w:rsidR="00B67E0D" w:rsidRDefault="00B67E0D" w:rsidP="00621C7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p w14:paraId="063974B8" w14:textId="77777777" w:rsidR="00B67E0D" w:rsidRPr="00B67E0D" w:rsidRDefault="00B67E0D" w:rsidP="00B67E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9B3473" w14:textId="77777777" w:rsidR="005B59C0" w:rsidRPr="00B844FE" w:rsidRDefault="005B59C0" w:rsidP="00B844FE">
      <w:r>
        <w:separator/>
      </w:r>
    </w:p>
  </w:footnote>
  <w:footnote w:type="continuationSeparator" w:id="0">
    <w:p w14:paraId="4D75B3D0" w14:textId="77777777" w:rsidR="005B59C0" w:rsidRPr="00B844FE" w:rsidRDefault="005B59C0"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2F0AFA" w14:textId="77777777" w:rsidR="00B67E0D" w:rsidRPr="00B67E0D" w:rsidRDefault="00B67E0D" w:rsidP="00B67E0D">
    <w:pPr>
      <w:pStyle w:val="Header"/>
    </w:pPr>
    <w:r>
      <w:t>CS for HB 5162</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A25E2" w14:textId="752E0FB7" w:rsidR="00B67E0D" w:rsidRPr="00B67E0D" w:rsidRDefault="006A62F5" w:rsidP="00B67E0D">
    <w:pPr>
      <w:pStyle w:val="Header"/>
    </w:pPr>
    <w:r>
      <w:t xml:space="preserve">Eng </w:t>
    </w:r>
    <w:r w:rsidR="00B67E0D">
      <w:t>CS for HB 5162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62A2"/>
    <w:rsid w:val="0000526A"/>
    <w:rsid w:val="00081D6D"/>
    <w:rsid w:val="00085D22"/>
    <w:rsid w:val="000C5C77"/>
    <w:rsid w:val="000E647E"/>
    <w:rsid w:val="000F22B7"/>
    <w:rsid w:val="0010070F"/>
    <w:rsid w:val="00132495"/>
    <w:rsid w:val="00150852"/>
    <w:rsid w:val="0015112E"/>
    <w:rsid w:val="001552E7"/>
    <w:rsid w:val="001566B4"/>
    <w:rsid w:val="00157292"/>
    <w:rsid w:val="00170385"/>
    <w:rsid w:val="00191A28"/>
    <w:rsid w:val="00196DAF"/>
    <w:rsid w:val="001C279E"/>
    <w:rsid w:val="001D459E"/>
    <w:rsid w:val="002010BF"/>
    <w:rsid w:val="0027011C"/>
    <w:rsid w:val="00274200"/>
    <w:rsid w:val="00275740"/>
    <w:rsid w:val="00277D96"/>
    <w:rsid w:val="002A0269"/>
    <w:rsid w:val="002F7435"/>
    <w:rsid w:val="00301F44"/>
    <w:rsid w:val="00303684"/>
    <w:rsid w:val="003143F5"/>
    <w:rsid w:val="00314854"/>
    <w:rsid w:val="00331B5A"/>
    <w:rsid w:val="00356E78"/>
    <w:rsid w:val="003C51CD"/>
    <w:rsid w:val="003F3C67"/>
    <w:rsid w:val="004247A2"/>
    <w:rsid w:val="004B2795"/>
    <w:rsid w:val="004C13DD"/>
    <w:rsid w:val="004E3441"/>
    <w:rsid w:val="0051695F"/>
    <w:rsid w:val="00562810"/>
    <w:rsid w:val="005A5366"/>
    <w:rsid w:val="005B59C0"/>
    <w:rsid w:val="005B67CD"/>
    <w:rsid w:val="00637E73"/>
    <w:rsid w:val="006865E9"/>
    <w:rsid w:val="00691F3E"/>
    <w:rsid w:val="00694BFB"/>
    <w:rsid w:val="006A106B"/>
    <w:rsid w:val="006A62F5"/>
    <w:rsid w:val="006C523D"/>
    <w:rsid w:val="006D3141"/>
    <w:rsid w:val="006D4036"/>
    <w:rsid w:val="006E2959"/>
    <w:rsid w:val="0070502F"/>
    <w:rsid w:val="00736517"/>
    <w:rsid w:val="00737743"/>
    <w:rsid w:val="007562A2"/>
    <w:rsid w:val="00781E8C"/>
    <w:rsid w:val="007E02CF"/>
    <w:rsid w:val="007F1CF5"/>
    <w:rsid w:val="007F571E"/>
    <w:rsid w:val="00834EDE"/>
    <w:rsid w:val="008736AA"/>
    <w:rsid w:val="008875D6"/>
    <w:rsid w:val="008D275D"/>
    <w:rsid w:val="009318F8"/>
    <w:rsid w:val="00954B98"/>
    <w:rsid w:val="00980327"/>
    <w:rsid w:val="009C1EA5"/>
    <w:rsid w:val="009F1067"/>
    <w:rsid w:val="00A107F9"/>
    <w:rsid w:val="00A31E01"/>
    <w:rsid w:val="00A527AD"/>
    <w:rsid w:val="00A718CF"/>
    <w:rsid w:val="00A72E7C"/>
    <w:rsid w:val="00AC3B58"/>
    <w:rsid w:val="00AE48A0"/>
    <w:rsid w:val="00AE541E"/>
    <w:rsid w:val="00AE61BE"/>
    <w:rsid w:val="00B123C5"/>
    <w:rsid w:val="00B16F25"/>
    <w:rsid w:val="00B24422"/>
    <w:rsid w:val="00B67E0D"/>
    <w:rsid w:val="00B80C20"/>
    <w:rsid w:val="00B844FE"/>
    <w:rsid w:val="00B94E71"/>
    <w:rsid w:val="00BC562B"/>
    <w:rsid w:val="00BF221E"/>
    <w:rsid w:val="00C33014"/>
    <w:rsid w:val="00C33434"/>
    <w:rsid w:val="00C34869"/>
    <w:rsid w:val="00C42EB6"/>
    <w:rsid w:val="00C803AD"/>
    <w:rsid w:val="00C85096"/>
    <w:rsid w:val="00CA13A8"/>
    <w:rsid w:val="00CB20EF"/>
    <w:rsid w:val="00CC2692"/>
    <w:rsid w:val="00CC26D0"/>
    <w:rsid w:val="00CD12CB"/>
    <w:rsid w:val="00CD36CF"/>
    <w:rsid w:val="00CD5F9C"/>
    <w:rsid w:val="00CF1DCA"/>
    <w:rsid w:val="00D27498"/>
    <w:rsid w:val="00D579FC"/>
    <w:rsid w:val="00D7428E"/>
    <w:rsid w:val="00DE526B"/>
    <w:rsid w:val="00DF199D"/>
    <w:rsid w:val="00E01542"/>
    <w:rsid w:val="00E07BF4"/>
    <w:rsid w:val="00E365F1"/>
    <w:rsid w:val="00E62F48"/>
    <w:rsid w:val="00E831B3"/>
    <w:rsid w:val="00E95C44"/>
    <w:rsid w:val="00EB203E"/>
    <w:rsid w:val="00EE7027"/>
    <w:rsid w:val="00EE70CB"/>
    <w:rsid w:val="00F01B45"/>
    <w:rsid w:val="00F23775"/>
    <w:rsid w:val="00F41CA2"/>
    <w:rsid w:val="00F443C0"/>
    <w:rsid w:val="00F62EFB"/>
    <w:rsid w:val="00F9003F"/>
    <w:rsid w:val="00F939A4"/>
    <w:rsid w:val="00FA03ED"/>
    <w:rsid w:val="00FA7B09"/>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A69A040"/>
  <w15:chartTrackingRefBased/>
  <w15:docId w15:val="{3ED52E32-F780-4C0B-9DE2-703B1CE731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ArticleHeadingChar">
    <w:name w:val="Article Heading Char"/>
    <w:link w:val="ArticleHeading"/>
    <w:rsid w:val="00B67E0D"/>
    <w:rPr>
      <w:rFonts w:eastAsia="Calibri"/>
      <w:b/>
      <w:caps/>
      <w:color w:val="000000"/>
      <w:sz w:val="24"/>
    </w:rPr>
  </w:style>
  <w:style w:type="character" w:customStyle="1" w:styleId="SectionBodyChar">
    <w:name w:val="Section Body Char"/>
    <w:link w:val="SectionBody"/>
    <w:rsid w:val="00B67E0D"/>
    <w:rPr>
      <w:rFonts w:eastAsia="Calibri"/>
      <w:color w:val="000000"/>
    </w:rPr>
  </w:style>
  <w:style w:type="character" w:customStyle="1" w:styleId="SectionHeadingChar">
    <w:name w:val="Section Heading Char"/>
    <w:link w:val="SectionHeading"/>
    <w:rsid w:val="00B67E0D"/>
    <w:rPr>
      <w:rFonts w:eastAsia="Calibri"/>
      <w:b/>
      <w:color w:val="000000"/>
    </w:rPr>
  </w:style>
  <w:style w:type="character" w:styleId="PageNumber">
    <w:name w:val="page number"/>
    <w:basedOn w:val="DefaultParagraphFont"/>
    <w:uiPriority w:val="99"/>
    <w:semiHidden/>
    <w:locked/>
    <w:rsid w:val="00B67E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Committee%20Substitute%20Bill%20Shell%20-%20Hous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5A0C034744F449BAB11EB058B37F73D"/>
        <w:category>
          <w:name w:val="General"/>
          <w:gallery w:val="placeholder"/>
        </w:category>
        <w:types>
          <w:type w:val="bbPlcHdr"/>
        </w:types>
        <w:behaviors>
          <w:behavior w:val="content"/>
        </w:behaviors>
        <w:guid w:val="{01B3C9C4-B149-48B1-878A-F2258A586F77}"/>
      </w:docPartPr>
      <w:docPartBody>
        <w:p w:rsidR="00F72E38" w:rsidRDefault="00F72E38">
          <w:pPr>
            <w:pStyle w:val="D5A0C034744F449BAB11EB058B37F73D"/>
          </w:pPr>
          <w:r w:rsidRPr="00B844FE">
            <w:t>Prefix Text</w:t>
          </w:r>
        </w:p>
      </w:docPartBody>
    </w:docPart>
    <w:docPart>
      <w:docPartPr>
        <w:name w:val="87D6E623B9A44402823857D32D658636"/>
        <w:category>
          <w:name w:val="General"/>
          <w:gallery w:val="placeholder"/>
        </w:category>
        <w:types>
          <w:type w:val="bbPlcHdr"/>
        </w:types>
        <w:behaviors>
          <w:behavior w:val="content"/>
        </w:behaviors>
        <w:guid w:val="{451619A7-6022-42A6-9C93-E369A693240E}"/>
      </w:docPartPr>
      <w:docPartBody>
        <w:p w:rsidR="00F72E38" w:rsidRDefault="00F72E38">
          <w:pPr>
            <w:pStyle w:val="87D6E623B9A44402823857D32D658636"/>
          </w:pPr>
          <w:r w:rsidRPr="00B844FE">
            <w:t>[Type here]</w:t>
          </w:r>
        </w:p>
      </w:docPartBody>
    </w:docPart>
    <w:docPart>
      <w:docPartPr>
        <w:name w:val="365FF0271FBA456BA61FE357BCB3EE59"/>
        <w:category>
          <w:name w:val="General"/>
          <w:gallery w:val="placeholder"/>
        </w:category>
        <w:types>
          <w:type w:val="bbPlcHdr"/>
        </w:types>
        <w:behaviors>
          <w:behavior w:val="content"/>
        </w:behaviors>
        <w:guid w:val="{77D2A803-398C-4F12-ACBC-44B8154E0AD4}"/>
      </w:docPartPr>
      <w:docPartBody>
        <w:p w:rsidR="00F72E38" w:rsidRDefault="00F72E38">
          <w:pPr>
            <w:pStyle w:val="365FF0271FBA456BA61FE357BCB3EE59"/>
          </w:pPr>
          <w:r w:rsidRPr="00B844FE">
            <w:t>Number</w:t>
          </w:r>
        </w:p>
      </w:docPartBody>
    </w:docPart>
    <w:docPart>
      <w:docPartPr>
        <w:name w:val="6EE7D155253543FD997C363A1E2162F9"/>
        <w:category>
          <w:name w:val="General"/>
          <w:gallery w:val="placeholder"/>
        </w:category>
        <w:types>
          <w:type w:val="bbPlcHdr"/>
        </w:types>
        <w:behaviors>
          <w:behavior w:val="content"/>
        </w:behaviors>
        <w:guid w:val="{FCA8C8D5-296F-48CD-8FB8-197F47E5FD45}"/>
      </w:docPartPr>
      <w:docPartBody>
        <w:p w:rsidR="00F72E38" w:rsidRDefault="00F72E38">
          <w:pPr>
            <w:pStyle w:val="6EE7D155253543FD997C363A1E2162F9"/>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14DD"/>
    <w:rsid w:val="00150852"/>
    <w:rsid w:val="00157292"/>
    <w:rsid w:val="00170385"/>
    <w:rsid w:val="00196DAF"/>
    <w:rsid w:val="00AA1EC0"/>
    <w:rsid w:val="00C914DD"/>
    <w:rsid w:val="00F72E38"/>
    <w:rsid w:val="00FA03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5A0C034744F449BAB11EB058B37F73D">
    <w:name w:val="D5A0C034744F449BAB11EB058B37F73D"/>
  </w:style>
  <w:style w:type="paragraph" w:customStyle="1" w:styleId="87D6E623B9A44402823857D32D658636">
    <w:name w:val="87D6E623B9A44402823857D32D658636"/>
  </w:style>
  <w:style w:type="paragraph" w:customStyle="1" w:styleId="365FF0271FBA456BA61FE357BCB3EE59">
    <w:name w:val="365FF0271FBA456BA61FE357BCB3EE59"/>
  </w:style>
  <w:style w:type="character" w:styleId="PlaceholderText">
    <w:name w:val="Placeholder Text"/>
    <w:basedOn w:val="DefaultParagraphFont"/>
    <w:uiPriority w:val="99"/>
    <w:semiHidden/>
    <w:rsid w:val="00C914DD"/>
    <w:rPr>
      <w:color w:val="808080"/>
    </w:rPr>
  </w:style>
  <w:style w:type="paragraph" w:customStyle="1" w:styleId="6EE7D155253543FD997C363A1E2162F9">
    <w:name w:val="6EE7D155253543FD997C363A1E2162F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Committee Substitute Bill Shell - House</Template>
  <TotalTime>0</TotalTime>
  <Pages>5</Pages>
  <Words>848</Words>
  <Characters>4098</Characters>
  <Application>Microsoft Office Word</Application>
  <DocSecurity>0</DocSecurity>
  <Lines>75</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 Baker</dc:creator>
  <cp:keywords/>
  <dc:description/>
  <cp:lastModifiedBy>Debra Rayhill</cp:lastModifiedBy>
  <cp:revision>2</cp:revision>
  <cp:lastPrinted>2026-02-28T00:42:00Z</cp:lastPrinted>
  <dcterms:created xsi:type="dcterms:W3CDTF">2026-02-28T00:42:00Z</dcterms:created>
  <dcterms:modified xsi:type="dcterms:W3CDTF">2026-02-28T00:42:00Z</dcterms:modified>
</cp:coreProperties>
</file>